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A43" w:rsidRDefault="00845A43" w:rsidP="00845A43">
      <w:pPr>
        <w:jc w:val="center"/>
        <w:rPr>
          <w:b/>
          <w:sz w:val="32"/>
          <w:szCs w:val="32"/>
        </w:rPr>
      </w:pPr>
      <w:r w:rsidRPr="00E63280">
        <w:rPr>
          <w:b/>
          <w:sz w:val="32"/>
          <w:szCs w:val="32"/>
        </w:rPr>
        <w:t>Результаты оценки эффективности деятельности МТК за 2021 год</w:t>
      </w:r>
    </w:p>
    <w:p w:rsidR="002B28C8" w:rsidRPr="002B28C8" w:rsidRDefault="002B28C8" w:rsidP="00845A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соответствии с </w:t>
      </w:r>
      <w:r w:rsidRPr="002B28C8">
        <w:rPr>
          <w:b/>
          <w:sz w:val="24"/>
          <w:szCs w:val="24"/>
        </w:rPr>
        <w:t>ГОСТ 1.4-2020, Приложение Г</w:t>
      </w:r>
    </w:p>
    <w:p w:rsidR="002925A7" w:rsidRDefault="00845A43" w:rsidP="00845A43">
      <w:pPr>
        <w:jc w:val="center"/>
        <w:rPr>
          <w:sz w:val="20"/>
        </w:rPr>
      </w:pPr>
      <w:r w:rsidRPr="00845A43">
        <w:rPr>
          <w:sz w:val="20"/>
        </w:rPr>
        <w:t>(согласно</w:t>
      </w:r>
      <w:r w:rsidR="002B28C8">
        <w:rPr>
          <w:sz w:val="20"/>
        </w:rPr>
        <w:t xml:space="preserve"> данных из</w:t>
      </w:r>
      <w:r w:rsidRPr="00845A43">
        <w:rPr>
          <w:sz w:val="20"/>
        </w:rPr>
        <w:t xml:space="preserve"> представленных в Бюро по стандартам годовых отчетов МТК за 2021</w:t>
      </w:r>
      <w:r>
        <w:rPr>
          <w:sz w:val="20"/>
        </w:rPr>
        <w:t xml:space="preserve"> на </w:t>
      </w:r>
      <w:r w:rsidR="00F22586">
        <w:rPr>
          <w:sz w:val="20"/>
        </w:rPr>
        <w:t>01.11</w:t>
      </w:r>
      <w:r>
        <w:rPr>
          <w:sz w:val="20"/>
        </w:rPr>
        <w:t>.2022</w:t>
      </w:r>
      <w:r w:rsidRPr="00845A43">
        <w:rPr>
          <w:sz w:val="20"/>
        </w:rPr>
        <w:t>)</w:t>
      </w:r>
    </w:p>
    <w:p w:rsidR="00845A43" w:rsidRDefault="00845A43" w:rsidP="00845A43">
      <w:pPr>
        <w:jc w:val="center"/>
        <w:rPr>
          <w:sz w:val="20"/>
        </w:rPr>
      </w:pPr>
    </w:p>
    <w:p w:rsidR="00845A43" w:rsidRDefault="00845A43" w:rsidP="00845A43">
      <w:pPr>
        <w:shd w:val="clear" w:color="auto" w:fill="92D050"/>
        <w:jc w:val="center"/>
        <w:rPr>
          <w:b/>
          <w:szCs w:val="28"/>
          <w:u w:val="single"/>
        </w:rPr>
      </w:pPr>
      <w:r w:rsidRPr="00E63280">
        <w:rPr>
          <w:b/>
          <w:szCs w:val="28"/>
          <w:u w:val="single"/>
        </w:rPr>
        <w:t>Группа показателей 1 - «отличные»</w:t>
      </w:r>
    </w:p>
    <w:p w:rsidR="003758A9" w:rsidRDefault="003758A9" w:rsidP="003758A9">
      <w:pPr>
        <w:jc w:val="center"/>
        <w:rPr>
          <w:b/>
          <w:szCs w:val="28"/>
          <w:u w:val="single"/>
        </w:rPr>
      </w:pPr>
    </w:p>
    <w:tbl>
      <w:tblPr>
        <w:tblW w:w="4600" w:type="dxa"/>
        <w:tblLook w:val="04A0" w:firstRow="1" w:lastRow="0" w:firstColumn="1" w:lastColumn="0" w:noHBand="0" w:noVBand="1"/>
      </w:tblPr>
      <w:tblGrid>
        <w:gridCol w:w="1120"/>
        <w:gridCol w:w="480"/>
        <w:gridCol w:w="1060"/>
        <w:gridCol w:w="460"/>
        <w:gridCol w:w="1480"/>
      </w:tblGrid>
      <w:tr w:rsidR="003758A9" w:rsidRPr="003758A9" w:rsidTr="003758A9">
        <w:trPr>
          <w:trHeight w:val="647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Pmax</w:t>
            </w:r>
            <w:proofErr w:type="spellEnd"/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≥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Pi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 &gt;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+ 2 * (</w:t>
            </w: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Pmax-Pmin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) / 3</w:t>
            </w:r>
          </w:p>
        </w:tc>
        <w:bookmarkStart w:id="0" w:name="_GoBack"/>
        <w:bookmarkEnd w:id="0"/>
      </w:tr>
      <w:tr w:rsidR="003758A9" w:rsidRPr="003758A9" w:rsidTr="003758A9">
        <w:trPr>
          <w:trHeight w:val="546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≥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Pi 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 &gt;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70,7</w:t>
            </w:r>
          </w:p>
        </w:tc>
      </w:tr>
    </w:tbl>
    <w:p w:rsidR="00845A43" w:rsidRDefault="00845A43" w:rsidP="00845A43">
      <w:pPr>
        <w:jc w:val="center"/>
        <w:rPr>
          <w:sz w:val="20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562"/>
        <w:gridCol w:w="993"/>
        <w:gridCol w:w="4961"/>
        <w:gridCol w:w="1701"/>
        <w:gridCol w:w="1559"/>
      </w:tblGrid>
      <w:tr w:rsidR="00E63280" w:rsidRPr="00845A43" w:rsidTr="001F6F7E">
        <w:trPr>
          <w:trHeight w:val="13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80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№</w:t>
            </w:r>
          </w:p>
          <w:p w:rsidR="00E63280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80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Номер МТК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80" w:rsidRPr="00845A43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Наименование МТК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280" w:rsidRPr="00845A43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Pi</w:t>
            </w:r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br/>
              <w:t>(</w:t>
            </w:r>
            <w:proofErr w:type="gramEnd"/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интегральный показатель эффективности деятельности)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280" w:rsidRPr="00845A43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Группа показателей</w:t>
            </w:r>
          </w:p>
        </w:tc>
      </w:tr>
      <w:tr w:rsidR="00E63280" w:rsidRPr="00845A43" w:rsidTr="001F6F7E">
        <w:trPr>
          <w:trHeight w:val="27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80" w:rsidRPr="00E63280" w:rsidRDefault="00E63280" w:rsidP="00E63280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280" w:rsidRDefault="00E63280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280" w:rsidRPr="00845A43" w:rsidRDefault="00E63280" w:rsidP="002B28C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Зерно, продукты его переработки и </w:t>
            </w:r>
            <w:proofErr w:type="spellStart"/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маслосемена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280" w:rsidRPr="00845A43" w:rsidRDefault="00E63280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E63280" w:rsidRPr="00845A43" w:rsidRDefault="00E63280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2B28C8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C8" w:rsidRPr="00E63280" w:rsidRDefault="002B28C8" w:rsidP="002B28C8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Pr="00845A43" w:rsidRDefault="002B28C8" w:rsidP="002B28C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Комбикорма, </w:t>
            </w:r>
            <w:proofErr w:type="spellStart"/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белково</w:t>
            </w:r>
            <w:proofErr w:type="spellEnd"/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-витаминные добавки, премиксы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2B28C8" w:rsidRPr="00845A43" w:rsidTr="002B28C8">
        <w:trPr>
          <w:trHeight w:val="33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C8" w:rsidRPr="00E63280" w:rsidRDefault="002B28C8" w:rsidP="002B28C8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Pr="00845A43" w:rsidRDefault="002B28C8" w:rsidP="002B28C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Стальные и чугунные трубы и баллоны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2B28C8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C8" w:rsidRPr="00E63280" w:rsidRDefault="002B28C8" w:rsidP="002B28C8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Pr="00845A43" w:rsidRDefault="002B28C8" w:rsidP="002B28C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Кокс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2B28C8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C8" w:rsidRPr="00E63280" w:rsidRDefault="002B28C8" w:rsidP="002B28C8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Pr="00845A43" w:rsidRDefault="002B28C8" w:rsidP="002B28C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Кабельные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2B28C8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C8" w:rsidRPr="00E63280" w:rsidRDefault="002B28C8" w:rsidP="002B28C8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Pr="00845A43" w:rsidRDefault="002B28C8" w:rsidP="002B28C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Система конструкторской документации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2B28C8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C8" w:rsidRPr="00E63280" w:rsidRDefault="002B28C8" w:rsidP="002B28C8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Pr="00845A43" w:rsidRDefault="002B28C8" w:rsidP="002B28C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Пивобезалкогольная и винодельческая продукция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2B28C8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C8" w:rsidRPr="00E63280" w:rsidRDefault="002B28C8" w:rsidP="002B28C8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Pr="00845A43" w:rsidRDefault="002B28C8" w:rsidP="002B28C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Алюминий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2B28C8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C8" w:rsidRPr="00E63280" w:rsidRDefault="002B28C8" w:rsidP="002B28C8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Pr="00845A43" w:rsidRDefault="002B28C8" w:rsidP="002B28C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Чугун, сталь, прокат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2B28C8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C8" w:rsidRPr="00E63280" w:rsidRDefault="002B28C8" w:rsidP="002B28C8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Pr="00845A43" w:rsidRDefault="002B28C8" w:rsidP="002B28C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Плиты древесные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2B28C8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C8" w:rsidRPr="00E63280" w:rsidRDefault="002B28C8" w:rsidP="002B28C8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Pr="00845A43" w:rsidRDefault="002B28C8" w:rsidP="002B28C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Применение статистических методов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2B28C8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C8" w:rsidRPr="00E63280" w:rsidRDefault="002B28C8" w:rsidP="002B28C8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Pr="00845A43" w:rsidRDefault="002B28C8" w:rsidP="002B28C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Кондитерские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2B28C8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C8" w:rsidRPr="00E63280" w:rsidRDefault="002B28C8" w:rsidP="002B28C8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Pr="00845A43" w:rsidRDefault="002B28C8" w:rsidP="002B28C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Табак и табачные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2B28C8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C8" w:rsidRPr="00E63280" w:rsidRDefault="002B28C8" w:rsidP="002B28C8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Pr="00845A43" w:rsidRDefault="002B28C8" w:rsidP="002B28C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Пищевые добавки, </w:t>
            </w:r>
            <w:proofErr w:type="spellStart"/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ароматизаторы</w:t>
            </w:r>
            <w:proofErr w:type="spellEnd"/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, соль пищевая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2B28C8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C8" w:rsidRPr="00E63280" w:rsidRDefault="002B28C8" w:rsidP="002B28C8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Pr="00845A43" w:rsidRDefault="002B28C8" w:rsidP="002B28C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Уголь и продукты его переработки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2B28C8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C8" w:rsidRPr="00E63280" w:rsidRDefault="002B28C8" w:rsidP="002B28C8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Pr="00845A43" w:rsidRDefault="002B28C8" w:rsidP="002B28C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Мясо и мясная продукция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2B28C8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C8" w:rsidRPr="00E63280" w:rsidRDefault="002B28C8" w:rsidP="002B28C8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238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Pr="00845A43" w:rsidRDefault="002B28C8" w:rsidP="002B28C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Масла растительные и продукты их переработки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2B28C8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C8" w:rsidRPr="00E63280" w:rsidRDefault="002B28C8" w:rsidP="002B28C8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Pr="00845A43" w:rsidRDefault="002B28C8" w:rsidP="002B28C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Холодильные установки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2B28C8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C8" w:rsidRPr="00E63280" w:rsidRDefault="002B28C8" w:rsidP="002B28C8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Pr="00845A43" w:rsidRDefault="002B28C8" w:rsidP="002B28C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Рыбные продукты пищевые, кормовые, технические и упаковка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2B28C8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C8" w:rsidRPr="00E63280" w:rsidRDefault="002B28C8" w:rsidP="002B28C8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307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28C8" w:rsidRPr="00845A43" w:rsidRDefault="002B28C8" w:rsidP="002B28C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Подшипники качения и скольжения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2B28C8" w:rsidRPr="00845A43" w:rsidRDefault="002B28C8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Методы испытаний агропромышленной продукции на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418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Дорожное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507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Медицинские приборы и аппараты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Железнодорожный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528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Свежие фрукты, овощи и грибы, продукция эфиромасличных, лекарственных, орехоплодных культур и цветоводства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Методология межгосударственной стандартизации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Природный и сжиженные газы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Светотехнические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Хлебобулочные и макаронные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Низковольтная коммутационная аппаратура и комплектные устройства распределения, защиты, управления и сигнализации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Взрывозащищенное и рудничное оборудование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Гражданская оборона, предупреждение и ликвидация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Продукты переработки фруктов, овощей и грибов. Пищевые концентраты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Мебель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Межгосударственная служба стандартных справочных данных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Игрушки и товары для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Автомобильный и городской электрический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Средства индивидуальной защиты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Качество воды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Качество почв, грунтов и органических удобрений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Молоко и продукты переработки молока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Электроэнергетика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Продукция нефтехимического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Фосфатные удобрения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547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Оценка биологического действия медицинских изделий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Продукция и услуги </w:t>
            </w:r>
            <w:proofErr w:type="spellStart"/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Халяль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Огнеупоры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Нефтяные топлива и смазочные материалы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Стекло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Спирт этиловый, спиртные напитки и спиртосодержащая продукция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Продукция сахарной промышленности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Материалы и покрытия лакокрасочные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209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Лифты, строительные подъемники, эскалаторы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Упаковка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289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Краны </w:t>
            </w:r>
            <w:r w:rsidR="00BC7530"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грузоподъёмные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Хлопок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Техника и технологии добычи и переработки нефти и газа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Строительство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Цинк, свинец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Судебная экспертиза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Мелиорация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Электробытовые машины и приборы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hideMark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517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Технологии автоматической идентификации и сбора данных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4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Дорожный 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4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Тракторы и машины сельскохозяйственные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2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Стеклянная тара и посуда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2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Эталоны и поверочные схемы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2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Атомная техника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24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Метрологическое обеспечение добычи и учета энергоресурсов (жидкостей и газов)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Цветметпрокат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7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Древесная масса. Бумага, картон и изделия из 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Асбест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21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Контейнеры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259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Трубопроводная арматура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Пожарная </w:t>
            </w:r>
            <w:proofErr w:type="spellStart"/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безопаcность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Вращающиеся электрические машины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2B28C8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Средства физической защиты и материалы для их изготовления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C86831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Функциональные пищевые продукты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C86831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527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Химия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C86831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529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Парфюмерно-косметическая продукция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C86831">
        <w:trPr>
          <w:trHeight w:val="248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539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Менеджмент качества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C86831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Строительные материалы и изделия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C86831">
        <w:trPr>
          <w:trHeight w:val="31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Защита изделий и материалов от коррозии, старения и биоповреждений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C86831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548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Менеджмент качества медицинских изделий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C86831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549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Профессиональное обучение и сертификация персонала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C86831" w:rsidRPr="00845A43" w:rsidTr="00C86831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1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Проведение исследований в полярных регионах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</w:tbl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1F6F7E" w:rsidRDefault="001F6F7E" w:rsidP="001F6F7E">
      <w:pPr>
        <w:shd w:val="clear" w:color="auto" w:fill="FFFFFF" w:themeFill="background1"/>
        <w:jc w:val="center"/>
        <w:rPr>
          <w:b/>
          <w:szCs w:val="28"/>
          <w:u w:val="single"/>
        </w:rPr>
      </w:pPr>
    </w:p>
    <w:p w:rsidR="00845A43" w:rsidRPr="00E63280" w:rsidRDefault="00845A43" w:rsidP="00845A43">
      <w:pPr>
        <w:shd w:val="clear" w:color="auto" w:fill="00B0F0"/>
        <w:jc w:val="center"/>
        <w:rPr>
          <w:b/>
          <w:szCs w:val="28"/>
          <w:u w:val="single"/>
        </w:rPr>
      </w:pPr>
      <w:r w:rsidRPr="00E63280">
        <w:rPr>
          <w:b/>
          <w:szCs w:val="28"/>
          <w:u w:val="single"/>
        </w:rPr>
        <w:t>Группа показателей 2 - «удовлетворительные»</w:t>
      </w:r>
    </w:p>
    <w:p w:rsidR="00845A43" w:rsidRDefault="00845A43" w:rsidP="00845A43">
      <w:pPr>
        <w:jc w:val="center"/>
        <w:rPr>
          <w:szCs w:val="28"/>
        </w:rPr>
      </w:pPr>
    </w:p>
    <w:tbl>
      <w:tblPr>
        <w:tblW w:w="4420" w:type="dxa"/>
        <w:tblLook w:val="04A0" w:firstRow="1" w:lastRow="0" w:firstColumn="1" w:lastColumn="0" w:noHBand="0" w:noVBand="1"/>
      </w:tblPr>
      <w:tblGrid>
        <w:gridCol w:w="1400"/>
        <w:gridCol w:w="400"/>
        <w:gridCol w:w="940"/>
        <w:gridCol w:w="326"/>
        <w:gridCol w:w="1360"/>
      </w:tblGrid>
      <w:tr w:rsidR="003758A9" w:rsidRPr="003758A9" w:rsidTr="003758A9">
        <w:trPr>
          <w:trHeight w:val="1048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+ 2 * (</w:t>
            </w: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Pmax-Pmin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) / 3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≥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Pi 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&gt;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gramStart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+  (</w:t>
            </w:r>
            <w:proofErr w:type="spellStart"/>
            <w:proofErr w:type="gram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Pmax-Pmin</w:t>
            </w:r>
            <w:proofErr w:type="spellEnd"/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) / 3</w:t>
            </w:r>
          </w:p>
        </w:tc>
      </w:tr>
      <w:tr w:rsidR="003758A9" w:rsidRPr="003758A9" w:rsidTr="003758A9">
        <w:trPr>
          <w:trHeight w:val="323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70,7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≥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Pi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&gt;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58A9" w:rsidRPr="003758A9" w:rsidRDefault="003758A9" w:rsidP="003758A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3758A9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41,3</w:t>
            </w:r>
          </w:p>
        </w:tc>
      </w:tr>
    </w:tbl>
    <w:p w:rsidR="003758A9" w:rsidRDefault="003758A9" w:rsidP="00845A43">
      <w:pPr>
        <w:jc w:val="center"/>
        <w:rPr>
          <w:szCs w:val="28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4961"/>
        <w:gridCol w:w="1701"/>
        <w:gridCol w:w="1559"/>
      </w:tblGrid>
      <w:tr w:rsidR="00E63280" w:rsidRPr="00845A43" w:rsidTr="001F6F7E">
        <w:trPr>
          <w:trHeight w:val="12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80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№</w:t>
            </w:r>
          </w:p>
          <w:p w:rsidR="00E63280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80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Номер МТК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80" w:rsidRPr="00845A43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Наименование МТК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280" w:rsidRPr="00845A43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Pi</w:t>
            </w:r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br/>
              <w:t>(</w:t>
            </w:r>
            <w:proofErr w:type="gramEnd"/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интегральный показатель эффективности деятельности)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280" w:rsidRPr="00845A43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Группа показателей</w:t>
            </w:r>
          </w:p>
        </w:tc>
      </w:tr>
      <w:tr w:rsidR="00E63280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80" w:rsidRPr="00E63280" w:rsidRDefault="00E63280" w:rsidP="00E63280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280" w:rsidRDefault="00E63280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269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280" w:rsidRPr="00845A43" w:rsidRDefault="00E63280" w:rsidP="002B28C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Горное дело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280" w:rsidRPr="00845A43" w:rsidRDefault="00E63280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:rsidR="00E63280" w:rsidRPr="00845A43" w:rsidRDefault="00E63280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E63280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80" w:rsidRPr="00E63280" w:rsidRDefault="00E63280" w:rsidP="00E63280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3280" w:rsidRDefault="00E63280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3280" w:rsidRPr="00845A43" w:rsidRDefault="00E63280" w:rsidP="002B28C8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Неразрушающий контроль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63280" w:rsidRPr="00845A43" w:rsidRDefault="00E63280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:rsidR="00E63280" w:rsidRPr="00845A43" w:rsidRDefault="00E63280" w:rsidP="002B28C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550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Интеллектуальная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Информационные технологии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208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Оборудование для кондиционирования воздуха и вентиляции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Радионавигация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2"/>
              </w:numPr>
              <w:ind w:left="357" w:hanging="357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538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Оценка соответствия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hideMark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</w:t>
            </w:r>
          </w:p>
        </w:tc>
      </w:tr>
    </w:tbl>
    <w:p w:rsidR="00E63280" w:rsidRDefault="00E63280" w:rsidP="00845A43">
      <w:pPr>
        <w:jc w:val="center"/>
        <w:rPr>
          <w:szCs w:val="28"/>
        </w:rPr>
      </w:pPr>
    </w:p>
    <w:p w:rsidR="00E63280" w:rsidRDefault="00E63280" w:rsidP="00845A43">
      <w:pPr>
        <w:jc w:val="center"/>
        <w:rPr>
          <w:szCs w:val="28"/>
        </w:rPr>
      </w:pPr>
    </w:p>
    <w:p w:rsidR="00E63280" w:rsidRDefault="00E63280" w:rsidP="00845A43">
      <w:pPr>
        <w:jc w:val="center"/>
        <w:rPr>
          <w:szCs w:val="28"/>
        </w:rPr>
      </w:pPr>
    </w:p>
    <w:p w:rsidR="00E63280" w:rsidRDefault="00E63280" w:rsidP="00845A43">
      <w:pPr>
        <w:jc w:val="center"/>
        <w:rPr>
          <w:szCs w:val="28"/>
        </w:rPr>
      </w:pPr>
    </w:p>
    <w:p w:rsidR="00E63280" w:rsidRDefault="00E63280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1F6F7E" w:rsidRDefault="001F6F7E" w:rsidP="00845A43">
      <w:pPr>
        <w:jc w:val="center"/>
        <w:rPr>
          <w:szCs w:val="28"/>
        </w:rPr>
      </w:pPr>
    </w:p>
    <w:p w:rsidR="00E63280" w:rsidRPr="00E63280" w:rsidRDefault="00E63280" w:rsidP="00E63280">
      <w:pPr>
        <w:shd w:val="clear" w:color="auto" w:fill="FFFF00"/>
        <w:jc w:val="center"/>
        <w:rPr>
          <w:b/>
          <w:szCs w:val="28"/>
          <w:u w:val="single"/>
        </w:rPr>
      </w:pPr>
      <w:r w:rsidRPr="00E63280">
        <w:rPr>
          <w:b/>
          <w:szCs w:val="28"/>
          <w:u w:val="single"/>
        </w:rPr>
        <w:t>Группа показателей 3 - «неудовлетворительные»</w:t>
      </w:r>
    </w:p>
    <w:p w:rsidR="00E63280" w:rsidRDefault="00E63280" w:rsidP="00845A43">
      <w:pPr>
        <w:jc w:val="center"/>
        <w:rPr>
          <w:szCs w:val="28"/>
        </w:rPr>
      </w:pPr>
    </w:p>
    <w:tbl>
      <w:tblPr>
        <w:tblW w:w="0" w:type="auto"/>
        <w:tblInd w:w="-38" w:type="dxa"/>
        <w:tblLayout w:type="fixed"/>
        <w:tblLook w:val="0000" w:firstRow="0" w:lastRow="0" w:firstColumn="0" w:lastColumn="0" w:noHBand="0" w:noVBand="0"/>
      </w:tblPr>
      <w:tblGrid>
        <w:gridCol w:w="1418"/>
        <w:gridCol w:w="404"/>
        <w:gridCol w:w="1032"/>
        <w:gridCol w:w="369"/>
        <w:gridCol w:w="1032"/>
      </w:tblGrid>
      <w:tr w:rsidR="003758A9" w:rsidTr="003758A9">
        <w:trPr>
          <w:trHeight w:val="759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Pmin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+  (</w:t>
            </w:r>
            <w:proofErr w:type="spellStart"/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Pmax-Pmin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 / 3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≥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Pi 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 w:rsidP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&gt;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Pmin</w:t>
            </w:r>
            <w:proofErr w:type="spellEnd"/>
          </w:p>
        </w:tc>
      </w:tr>
      <w:tr w:rsidR="003758A9" w:rsidTr="003758A9">
        <w:trPr>
          <w:trHeight w:val="581"/>
        </w:trPr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41,3</w:t>
            </w:r>
          </w:p>
        </w:tc>
        <w:tc>
          <w:tcPr>
            <w:tcW w:w="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≥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Pi</w:t>
            </w:r>
          </w:p>
        </w:tc>
        <w:tc>
          <w:tcPr>
            <w:tcW w:w="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&gt;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8A9" w:rsidRDefault="003758A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</w:tr>
    </w:tbl>
    <w:p w:rsidR="003758A9" w:rsidRDefault="003758A9" w:rsidP="00845A43">
      <w:pPr>
        <w:jc w:val="center"/>
        <w:rPr>
          <w:szCs w:val="28"/>
        </w:rPr>
      </w:pP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4961"/>
        <w:gridCol w:w="1701"/>
        <w:gridCol w:w="1559"/>
      </w:tblGrid>
      <w:tr w:rsidR="00E63280" w:rsidRPr="00845A43" w:rsidTr="001F6F7E">
        <w:trPr>
          <w:trHeight w:val="133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80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№</w:t>
            </w:r>
          </w:p>
          <w:p w:rsidR="00E63280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80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Номер МТК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280" w:rsidRPr="00845A43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Наименование МТК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280" w:rsidRPr="00845A43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Pi</w:t>
            </w:r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br/>
              <w:t>(</w:t>
            </w:r>
            <w:proofErr w:type="gramEnd"/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интегральный показатель эффективности деятельности)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3280" w:rsidRPr="00845A43" w:rsidRDefault="00E63280" w:rsidP="002B28C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ru-RU"/>
              </w:rPr>
              <w:t>Группа показателей</w:t>
            </w:r>
          </w:p>
        </w:tc>
      </w:tr>
      <w:tr w:rsidR="00C86831" w:rsidRPr="00845A43" w:rsidTr="00C86831">
        <w:trPr>
          <w:trHeight w:val="32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508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Охрана окружающей среды и углеродная нейтральность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C86831" w:rsidRPr="00845A43" w:rsidTr="00C86831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227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Продукция шелководства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C86831" w:rsidRPr="00845A43" w:rsidTr="00C86831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441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Нанотехнологии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C86831" w:rsidRPr="00845A43" w:rsidTr="00C86831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Бытовое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Основные нормы и правила по обеспечению единства измерений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Энергосбережение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C86831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Бытовая химия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F22586" w:rsidRPr="00845A43" w:rsidTr="001F6F7E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586" w:rsidRPr="00E63280" w:rsidRDefault="00F22586" w:rsidP="00C86831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586" w:rsidRDefault="00F22586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586" w:rsidRPr="00845A43" w:rsidRDefault="00F22586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F22586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Яйцо, сельскохозяйственная птица, мясо птицы и продукция их переработки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2586" w:rsidRPr="00845A43" w:rsidRDefault="00F22586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F22586" w:rsidRPr="00845A43" w:rsidRDefault="00F22586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C86831" w:rsidRPr="00845A43" w:rsidTr="001F6F7E">
        <w:trPr>
          <w:trHeight w:val="34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Семена и посадочный материал овощных, бахчевых культур и кормовых корнеплодов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C86831" w:rsidRPr="00845A43" w:rsidTr="001F6F7E">
        <w:trPr>
          <w:trHeight w:val="21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Научно-техническая информация, библиотечное и издательское дело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C86831" w:rsidRPr="00845A43" w:rsidTr="001F6F7E">
        <w:trPr>
          <w:trHeight w:val="21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249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Вакуумная техника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C86831" w:rsidRPr="00845A43" w:rsidTr="001F6F7E">
        <w:trPr>
          <w:trHeight w:val="21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267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Строительно-дорожные машины и оборудование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C86831" w:rsidRPr="00845A43" w:rsidTr="001F6F7E">
        <w:trPr>
          <w:trHeight w:val="21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 xml:space="preserve">Оптика и </w:t>
            </w:r>
            <w:proofErr w:type="spellStart"/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фотоника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C86831" w:rsidRPr="00845A43" w:rsidTr="001F6F7E">
        <w:trPr>
          <w:trHeight w:val="21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Пчеловодство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C86831" w:rsidRPr="00845A43" w:rsidTr="001F6F7E">
        <w:trPr>
          <w:trHeight w:val="21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551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Безопасность оборудования и покрытий детских игровых площадок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C86831" w:rsidRPr="00845A43" w:rsidTr="001F6F7E">
        <w:trPr>
          <w:trHeight w:val="21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Механические приводы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C86831" w:rsidRPr="00845A43" w:rsidTr="001F6F7E">
        <w:trPr>
          <w:trHeight w:val="28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199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Туристская деятельность и услуги средств размещения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hideMark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C86831" w:rsidRPr="00845A43" w:rsidTr="00C86831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Оборудование энергетическое стационарное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C86831" w:rsidRPr="00845A43" w:rsidTr="00C86831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521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Технические средства для реабилитации 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  <w:tr w:rsidR="00C86831" w:rsidRPr="00845A43" w:rsidTr="00C86831">
        <w:trPr>
          <w:trHeight w:val="30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31" w:rsidRPr="00E63280" w:rsidRDefault="00C86831" w:rsidP="00C86831">
            <w:pPr>
              <w:pStyle w:val="a5"/>
              <w:numPr>
                <w:ilvl w:val="0"/>
                <w:numId w:val="3"/>
              </w:numPr>
              <w:ind w:left="29" w:hanging="29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534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831" w:rsidRPr="00845A43" w:rsidRDefault="00C86831" w:rsidP="00C86831">
            <w:pPr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Обеспечение безопасности сельскохозяйственной продукции и продовольственного сырья на основе принципов НАССР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</w:tcPr>
          <w:p w:rsidR="00C86831" w:rsidRPr="00845A43" w:rsidRDefault="00C86831" w:rsidP="00C868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</w:pPr>
            <w:r w:rsidRPr="00845A43">
              <w:rPr>
                <w:rFonts w:ascii="Calibri" w:hAnsi="Calibri" w:cs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</w:tr>
    </w:tbl>
    <w:p w:rsidR="00E63280" w:rsidRDefault="00E63280" w:rsidP="00845A43">
      <w:pPr>
        <w:jc w:val="center"/>
        <w:rPr>
          <w:szCs w:val="28"/>
        </w:rPr>
      </w:pPr>
    </w:p>
    <w:p w:rsidR="001F6F7E" w:rsidRPr="001F6F7E" w:rsidRDefault="00924CAC" w:rsidP="001F6F7E">
      <w:pPr>
        <w:shd w:val="clear" w:color="auto" w:fill="FFFFFF" w:themeFill="background1"/>
        <w:jc w:val="both"/>
        <w:rPr>
          <w:b/>
          <w:szCs w:val="28"/>
        </w:rPr>
      </w:pPr>
      <w:r w:rsidRPr="001F6F7E">
        <w:rPr>
          <w:b/>
          <w:szCs w:val="28"/>
          <w:highlight w:val="yellow"/>
          <w:u w:val="single"/>
        </w:rPr>
        <w:t xml:space="preserve">МТК </w:t>
      </w:r>
      <w:r>
        <w:rPr>
          <w:b/>
          <w:szCs w:val="28"/>
          <w:highlight w:val="yellow"/>
          <w:u w:val="single"/>
        </w:rPr>
        <w:t>н</w:t>
      </w:r>
      <w:r w:rsidR="001F6F7E" w:rsidRPr="001F6F7E">
        <w:rPr>
          <w:b/>
          <w:szCs w:val="28"/>
          <w:highlight w:val="yellow"/>
          <w:u w:val="single"/>
        </w:rPr>
        <w:t>е представи</w:t>
      </w:r>
      <w:r>
        <w:rPr>
          <w:b/>
          <w:szCs w:val="28"/>
          <w:highlight w:val="yellow"/>
          <w:u w:val="single"/>
        </w:rPr>
        <w:t>вшие</w:t>
      </w:r>
      <w:r w:rsidR="001F6F7E" w:rsidRPr="001F6F7E">
        <w:rPr>
          <w:b/>
          <w:szCs w:val="28"/>
          <w:highlight w:val="yellow"/>
          <w:u w:val="single"/>
        </w:rPr>
        <w:t xml:space="preserve"> годовые отчеты о работе за 2021 год</w:t>
      </w:r>
      <w:r w:rsidR="001F6F7E" w:rsidRPr="001F6F7E">
        <w:rPr>
          <w:b/>
          <w:szCs w:val="28"/>
          <w:highlight w:val="yellow"/>
        </w:rPr>
        <w:t xml:space="preserve"> </w:t>
      </w:r>
      <w:r w:rsidR="00583AC0">
        <w:rPr>
          <w:b/>
          <w:szCs w:val="28"/>
          <w:highlight w:val="yellow"/>
        </w:rPr>
        <w:br/>
      </w:r>
      <w:r w:rsidR="001F6F7E" w:rsidRPr="001F6F7E">
        <w:rPr>
          <w:b/>
          <w:szCs w:val="28"/>
          <w:highlight w:val="yellow"/>
        </w:rPr>
        <w:t>(</w:t>
      </w:r>
      <w:r w:rsidR="001F6F7E" w:rsidRPr="001F6F7E">
        <w:rPr>
          <w:b/>
          <w:i/>
          <w:szCs w:val="28"/>
          <w:highlight w:val="yellow"/>
        </w:rPr>
        <w:t>результаты неудовлетворительные)</w:t>
      </w:r>
      <w:r w:rsidR="001F6F7E" w:rsidRPr="001F6F7E">
        <w:rPr>
          <w:b/>
          <w:szCs w:val="28"/>
          <w:highlight w:val="yellow"/>
        </w:rPr>
        <w:t>:</w:t>
      </w:r>
    </w:p>
    <w:p w:rsidR="001F6F7E" w:rsidRPr="00F22586" w:rsidRDefault="001F6F7E" w:rsidP="00F22586">
      <w:pPr>
        <w:shd w:val="clear" w:color="auto" w:fill="FFFFFF" w:themeFill="background1"/>
        <w:jc w:val="both"/>
        <w:rPr>
          <w:b/>
          <w:szCs w:val="28"/>
        </w:rPr>
      </w:pPr>
      <w:r w:rsidRPr="001F6F7E">
        <w:rPr>
          <w:rFonts w:ascii="Arial" w:hAnsi="Arial" w:cs="Arial"/>
          <w:b/>
          <w:color w:val="000000" w:themeColor="text1"/>
          <w:sz w:val="24"/>
          <w:szCs w:val="24"/>
        </w:rPr>
        <w:lastRenderedPageBreak/>
        <w:t>МТК № 36, 44, 48, 65, 70, 72</w:t>
      </w:r>
      <w:r w:rsidR="00F22586">
        <w:rPr>
          <w:rFonts w:ascii="Arial" w:hAnsi="Arial" w:cs="Arial"/>
          <w:b/>
          <w:color w:val="000000" w:themeColor="text1"/>
          <w:sz w:val="24"/>
          <w:szCs w:val="24"/>
        </w:rPr>
        <w:t xml:space="preserve">, 86, 92, 95, 107, 109, 115, </w:t>
      </w:r>
      <w:r w:rsidRPr="001F6F7E">
        <w:rPr>
          <w:rFonts w:ascii="Arial" w:hAnsi="Arial" w:cs="Arial"/>
          <w:b/>
          <w:color w:val="000000" w:themeColor="text1"/>
          <w:sz w:val="24"/>
          <w:szCs w:val="24"/>
        </w:rPr>
        <w:t>129, 132, 138, 142, 144, 147, 150, 224, 232</w:t>
      </w:r>
      <w:r w:rsidR="00364824">
        <w:rPr>
          <w:rFonts w:ascii="Arial" w:hAnsi="Arial" w:cs="Arial"/>
          <w:b/>
          <w:color w:val="000000" w:themeColor="text1"/>
          <w:sz w:val="24"/>
          <w:szCs w:val="24"/>
        </w:rPr>
        <w:t>, 239, 242, 245, 251, 252, 254,</w:t>
      </w:r>
      <w:r w:rsidRPr="001F6F7E">
        <w:rPr>
          <w:rFonts w:ascii="Arial" w:hAnsi="Arial" w:cs="Arial"/>
          <w:b/>
          <w:color w:val="000000" w:themeColor="text1"/>
          <w:sz w:val="24"/>
          <w:szCs w:val="24"/>
        </w:rPr>
        <w:t xml:space="preserve"> 262, 263, 304,</w:t>
      </w:r>
      <w:r w:rsidR="00364824">
        <w:rPr>
          <w:rFonts w:ascii="Arial" w:hAnsi="Arial" w:cs="Arial"/>
          <w:b/>
          <w:color w:val="000000" w:themeColor="text1"/>
          <w:sz w:val="24"/>
          <w:szCs w:val="24"/>
        </w:rPr>
        <w:t xml:space="preserve"> 306, 310, 317, 327, 362, 514, </w:t>
      </w:r>
      <w:r w:rsidRPr="001F6F7E">
        <w:rPr>
          <w:rFonts w:ascii="Arial" w:hAnsi="Arial" w:cs="Arial"/>
          <w:b/>
          <w:color w:val="000000" w:themeColor="text1"/>
          <w:sz w:val="24"/>
          <w:szCs w:val="24"/>
        </w:rPr>
        <w:t>518, 535, 537, 546</w:t>
      </w:r>
    </w:p>
    <w:sectPr w:rsidR="001F6F7E" w:rsidRPr="00F22586" w:rsidSect="001F6F7E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8F7" w:rsidRDefault="00CE58F7" w:rsidP="00CE58F7">
      <w:r>
        <w:separator/>
      </w:r>
    </w:p>
  </w:endnote>
  <w:endnote w:type="continuationSeparator" w:id="0">
    <w:p w:rsidR="00CE58F7" w:rsidRDefault="00CE58F7" w:rsidP="00CE5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nionPro-Regular">
    <w:altName w:val="Times New Roman"/>
    <w:charset w:val="00"/>
    <w:family w:val="auto"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8F7" w:rsidRDefault="00CE58F7" w:rsidP="00CE58F7">
      <w:r>
        <w:separator/>
      </w:r>
    </w:p>
  </w:footnote>
  <w:footnote w:type="continuationSeparator" w:id="0">
    <w:p w:rsidR="00CE58F7" w:rsidRDefault="00CE58F7" w:rsidP="00CE5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8F7" w:rsidRDefault="00CE58F7" w:rsidP="00CE58F7">
    <w:pPr>
      <w:autoSpaceDE w:val="0"/>
      <w:autoSpaceDN w:val="0"/>
      <w:adjustRightInd w:val="0"/>
      <w:ind w:firstLine="6804"/>
      <w:rPr>
        <w:rFonts w:ascii="MinionPro-Regular" w:hAnsi="MinionPro-Regular" w:cs="MinionPro-Regular"/>
        <w:sz w:val="24"/>
        <w:szCs w:val="24"/>
      </w:rPr>
    </w:pPr>
    <w:r>
      <w:rPr>
        <w:rFonts w:ascii="MinionPro-Regular" w:hAnsi="MinionPro-Regular" w:cs="MinionPro-Regular"/>
        <w:sz w:val="24"/>
        <w:szCs w:val="24"/>
      </w:rPr>
      <w:t>Приложение №</w:t>
    </w:r>
    <w:r>
      <w:rPr>
        <w:rFonts w:ascii="MinionPro-Regular" w:hAnsi="MinionPro-Regular" w:cs="MinionPro-Regular"/>
        <w:sz w:val="24"/>
        <w:szCs w:val="24"/>
      </w:rPr>
      <w:t xml:space="preserve"> 6</w:t>
    </w:r>
  </w:p>
  <w:p w:rsidR="00CE58F7" w:rsidRDefault="00CE58F7" w:rsidP="00CE58F7">
    <w:pPr>
      <w:pStyle w:val="a6"/>
      <w:ind w:firstLine="6804"/>
    </w:pPr>
    <w:r>
      <w:rPr>
        <w:rFonts w:ascii="MinionPro-Regular" w:hAnsi="MinionPro-Regular" w:cs="MinionPro-Regular"/>
        <w:sz w:val="24"/>
        <w:szCs w:val="24"/>
      </w:rPr>
      <w:t>к протоколу РГ МТК № 10-2022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011037"/>
    <w:multiLevelType w:val="hybridMultilevel"/>
    <w:tmpl w:val="98346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E5AEF"/>
    <w:multiLevelType w:val="hybridMultilevel"/>
    <w:tmpl w:val="4FAAB3D8"/>
    <w:lvl w:ilvl="0" w:tplc="C728F8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C52165"/>
    <w:multiLevelType w:val="hybridMultilevel"/>
    <w:tmpl w:val="A6A20732"/>
    <w:lvl w:ilvl="0" w:tplc="73D2CF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6B6"/>
    <w:rsid w:val="001F6F7E"/>
    <w:rsid w:val="002925A7"/>
    <w:rsid w:val="002B28C8"/>
    <w:rsid w:val="00364824"/>
    <w:rsid w:val="003758A9"/>
    <w:rsid w:val="00583AC0"/>
    <w:rsid w:val="005C0088"/>
    <w:rsid w:val="005E76B6"/>
    <w:rsid w:val="00845A43"/>
    <w:rsid w:val="00924CAC"/>
    <w:rsid w:val="00BC7530"/>
    <w:rsid w:val="00C3671B"/>
    <w:rsid w:val="00C86831"/>
    <w:rsid w:val="00CE58F7"/>
    <w:rsid w:val="00E63280"/>
    <w:rsid w:val="00F2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A21C60-102F-4334-8624-AE09C995E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71B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671B"/>
    <w:rPr>
      <w:b/>
      <w:bCs/>
    </w:rPr>
  </w:style>
  <w:style w:type="character" w:styleId="a4">
    <w:name w:val="Emphasis"/>
    <w:basedOn w:val="a0"/>
    <w:uiPriority w:val="20"/>
    <w:qFormat/>
    <w:rsid w:val="00C3671B"/>
    <w:rPr>
      <w:i/>
      <w:iCs/>
    </w:rPr>
  </w:style>
  <w:style w:type="paragraph" w:styleId="a5">
    <w:name w:val="List Paragraph"/>
    <w:basedOn w:val="a"/>
    <w:uiPriority w:val="34"/>
    <w:qFormat/>
    <w:rsid w:val="00C3671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E58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E58F7"/>
    <w:rPr>
      <w:sz w:val="28"/>
    </w:rPr>
  </w:style>
  <w:style w:type="paragraph" w:styleId="a8">
    <w:name w:val="footer"/>
    <w:basedOn w:val="a"/>
    <w:link w:val="a9"/>
    <w:uiPriority w:val="99"/>
    <w:unhideWhenUsed/>
    <w:rsid w:val="00CE58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E58F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1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955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Ирина Алексеевна</dc:creator>
  <cp:keywords/>
  <dc:description/>
  <cp:lastModifiedBy>Власова Ирина Алексеевна</cp:lastModifiedBy>
  <cp:revision>10</cp:revision>
  <dcterms:created xsi:type="dcterms:W3CDTF">2022-08-03T11:58:00Z</dcterms:created>
  <dcterms:modified xsi:type="dcterms:W3CDTF">2022-11-01T11:16:00Z</dcterms:modified>
</cp:coreProperties>
</file>